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7DF" w:rsidRDefault="00BC1FC8" w:rsidP="00D83A91">
      <w:pPr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Číselník </w:t>
      </w:r>
      <w:r w:rsidR="00A305D3">
        <w:rPr>
          <w:rFonts w:ascii="Arial" w:hAnsi="Arial" w:cs="Arial"/>
          <w:b/>
          <w:sz w:val="32"/>
          <w:szCs w:val="32"/>
        </w:rPr>
        <w:t>městských částí (CISMC)</w:t>
      </w:r>
    </w:p>
    <w:p w:rsidR="00A305D3" w:rsidRDefault="00A305D3" w:rsidP="00A305D3">
      <w:pPr>
        <w:pStyle w:val="Normlnweb"/>
        <w:jc w:val="both"/>
        <w:rPr>
          <w:rFonts w:ascii="Arial" w:hAnsi="Arial" w:cs="Arial"/>
          <w:sz w:val="20"/>
          <w:szCs w:val="20"/>
        </w:rPr>
      </w:pPr>
      <w:r w:rsidRPr="00A305D3">
        <w:rPr>
          <w:rFonts w:ascii="Arial" w:hAnsi="Arial" w:cs="Arial"/>
          <w:sz w:val="20"/>
          <w:szCs w:val="20"/>
        </w:rPr>
        <w:t>Číselník městských částí (dále jen „CISMC“) byl zaveden sdělením Českého statistického úřadu č. 364/2002 Sb., ze dne 23. července 2002, o zavedení Číselníku obcí (CISOB) a Číselníku městských částí (CISMC), uveřejněným ve Sbírce zákonů v částce 128/2002 Sb. dne 5. srpna 2002. V souladu s tímto sdělením nab</w:t>
      </w:r>
      <w:r>
        <w:rPr>
          <w:rFonts w:ascii="Arial" w:hAnsi="Arial" w:cs="Arial"/>
          <w:sz w:val="20"/>
          <w:szCs w:val="20"/>
        </w:rPr>
        <w:t>yl účinnosti dnem 1. září 2002.</w:t>
      </w:r>
    </w:p>
    <w:p w:rsidR="00A305D3" w:rsidRDefault="00A305D3" w:rsidP="00A305D3">
      <w:pPr>
        <w:pStyle w:val="Normlnweb"/>
        <w:jc w:val="both"/>
        <w:rPr>
          <w:rFonts w:ascii="Arial" w:hAnsi="Arial" w:cs="Arial"/>
          <w:sz w:val="20"/>
          <w:szCs w:val="20"/>
        </w:rPr>
      </w:pPr>
      <w:r w:rsidRPr="00A305D3">
        <w:rPr>
          <w:rFonts w:ascii="Arial" w:hAnsi="Arial" w:cs="Arial"/>
          <w:sz w:val="20"/>
          <w:szCs w:val="20"/>
        </w:rPr>
        <w:t>V databázi ČSÚ je číselník uložen pod názvem „</w:t>
      </w:r>
      <w:r w:rsidRPr="00A305D3">
        <w:rPr>
          <w:rFonts w:ascii="Arial" w:hAnsi="Arial" w:cs="Arial"/>
          <w:b/>
          <w:bCs/>
          <w:sz w:val="20"/>
          <w:szCs w:val="20"/>
        </w:rPr>
        <w:t>Městský obvod, městská část</w:t>
      </w:r>
      <w:r w:rsidRPr="00A305D3">
        <w:rPr>
          <w:rFonts w:ascii="Arial" w:hAnsi="Arial" w:cs="Arial"/>
          <w:sz w:val="20"/>
          <w:szCs w:val="20"/>
        </w:rPr>
        <w:t>“. Ostatní atributy číselníku jsou nezměněny.</w:t>
      </w:r>
    </w:p>
    <w:p w:rsidR="00BC1FC8" w:rsidRPr="00A305D3" w:rsidRDefault="00A305D3" w:rsidP="00A305D3">
      <w:pPr>
        <w:pStyle w:val="Normlnweb"/>
        <w:jc w:val="both"/>
        <w:rPr>
          <w:rFonts w:ascii="Arial" w:hAnsi="Arial" w:cs="Arial"/>
          <w:b/>
          <w:sz w:val="20"/>
          <w:szCs w:val="20"/>
        </w:rPr>
      </w:pPr>
      <w:r w:rsidRPr="00A305D3">
        <w:rPr>
          <w:rFonts w:ascii="Arial" w:hAnsi="Arial" w:cs="Arial"/>
          <w:sz w:val="20"/>
          <w:szCs w:val="20"/>
        </w:rPr>
        <w:t>CISMC je používán při přípravě a zpracování statistických úloh na úrovni městských obvodů, resp. městských částí v obdobném rozsahu jako nadále platný číselník základních územních jednotek (ZUJ). CISMC je v případě potřeby aktualizován. Aktuální verze číselníku CISMC je v přiloženém Excel souboru.</w:t>
      </w:r>
    </w:p>
    <w:sectPr w:rsidR="00BC1FC8" w:rsidRPr="00A305D3" w:rsidSect="007E77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http://www.czso.cz/icons/ecblank.gif" style="width:12.15pt;height:.5pt;visibility:visible;mso-wrap-style:square" o:bullet="t">
        <v:imagedata r:id="rId1" o:title="ecblank"/>
      </v:shape>
    </w:pict>
  </w:numPicBullet>
  <w:abstractNum w:abstractNumId="0">
    <w:nsid w:val="040B450A"/>
    <w:multiLevelType w:val="hybridMultilevel"/>
    <w:tmpl w:val="C0B42A70"/>
    <w:lvl w:ilvl="0" w:tplc="92A4048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5D4BB3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C96A8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7BC23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C84680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1EA6B3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B9CB4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7B011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820952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AD07F0A"/>
    <w:multiLevelType w:val="multilevel"/>
    <w:tmpl w:val="BD700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C35305"/>
    <w:multiLevelType w:val="multilevel"/>
    <w:tmpl w:val="54F217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compat/>
  <w:rsids>
    <w:rsidRoot w:val="00D83A91"/>
    <w:rsid w:val="00022C69"/>
    <w:rsid w:val="000600A0"/>
    <w:rsid w:val="000B28D5"/>
    <w:rsid w:val="002923E0"/>
    <w:rsid w:val="00546FD0"/>
    <w:rsid w:val="005B62FB"/>
    <w:rsid w:val="006C77FF"/>
    <w:rsid w:val="007E5285"/>
    <w:rsid w:val="007E77DF"/>
    <w:rsid w:val="00880F22"/>
    <w:rsid w:val="008F7731"/>
    <w:rsid w:val="009153CF"/>
    <w:rsid w:val="009670D3"/>
    <w:rsid w:val="00A305D3"/>
    <w:rsid w:val="00BC1FC8"/>
    <w:rsid w:val="00C80805"/>
    <w:rsid w:val="00CF2AB6"/>
    <w:rsid w:val="00D83A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77DF"/>
  </w:style>
  <w:style w:type="paragraph" w:styleId="Nadpis4">
    <w:name w:val="heading 4"/>
    <w:basedOn w:val="Normln"/>
    <w:link w:val="Nadpis4Char"/>
    <w:uiPriority w:val="9"/>
    <w:qFormat/>
    <w:rsid w:val="000600A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D83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92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23E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23E0"/>
    <w:pPr>
      <w:ind w:left="720"/>
      <w:contextualSpacing/>
    </w:pPr>
  </w:style>
  <w:style w:type="character" w:customStyle="1" w:styleId="Nadpis4Char">
    <w:name w:val="Nadpis 4 Char"/>
    <w:basedOn w:val="Standardnpsmoodstavce"/>
    <w:link w:val="Nadpis4"/>
    <w:uiPriority w:val="9"/>
    <w:rsid w:val="000600A0"/>
    <w:rPr>
      <w:rFonts w:ascii="Times New Roman" w:eastAsia="Times New Roman" w:hAnsi="Times New Roman" w:cs="Times New Roman"/>
      <w:b/>
      <w:bCs/>
      <w:color w:val="000000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0600A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91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2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4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55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332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574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42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9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07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28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36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105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77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2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8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11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79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721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838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82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9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48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786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1270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32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0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33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39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963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836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114</Words>
  <Characters>676</Characters>
  <Application>Microsoft Office Word</Application>
  <DocSecurity>0</DocSecurity>
  <Lines>5</Lines>
  <Paragraphs>1</Paragraphs>
  <ScaleCrop>false</ScaleCrop>
  <Company>ČSÚ</Company>
  <LinksUpToDate>false</LinksUpToDate>
  <CharactersWithSpaces>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Lucie Kohoutová</dc:creator>
  <cp:lastModifiedBy>Ing. Lucie Kohoutová</cp:lastModifiedBy>
  <cp:revision>9</cp:revision>
  <dcterms:created xsi:type="dcterms:W3CDTF">2014-12-03T09:52:00Z</dcterms:created>
  <dcterms:modified xsi:type="dcterms:W3CDTF">2015-02-04T13:24:00Z</dcterms:modified>
</cp:coreProperties>
</file>