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D83A91" w:rsidRDefault="00D83A91" w:rsidP="00D83A91">
      <w:pPr>
        <w:jc w:val="both"/>
        <w:rPr>
          <w:rFonts w:ascii="Arial" w:hAnsi="Arial" w:cs="Arial"/>
          <w:b/>
          <w:sz w:val="32"/>
          <w:szCs w:val="32"/>
        </w:rPr>
      </w:pPr>
      <w:r w:rsidRPr="00D83A91">
        <w:rPr>
          <w:rFonts w:ascii="Arial" w:hAnsi="Arial" w:cs="Arial"/>
          <w:b/>
          <w:sz w:val="32"/>
          <w:szCs w:val="32"/>
        </w:rPr>
        <w:t>Úvod</w:t>
      </w:r>
    </w:p>
    <w:p w:rsidR="00840183" w:rsidRP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Klasifikace postavení v zaměstnání CZ-ICSE byla vypracována na bázi revidované "Mezinárodní klasifikace postavení v zaměstnání (</w:t>
      </w:r>
      <w:proofErr w:type="spellStart"/>
      <w:r w:rsidRPr="00840183">
        <w:rPr>
          <w:rFonts w:ascii="Arial" w:hAnsi="Arial" w:cs="Arial"/>
          <w:sz w:val="20"/>
          <w:szCs w:val="20"/>
        </w:rPr>
        <w:t>International</w:t>
      </w:r>
      <w:proofErr w:type="spellEnd"/>
      <w:r w:rsidRPr="0084018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40183">
        <w:rPr>
          <w:rFonts w:ascii="Arial" w:hAnsi="Arial" w:cs="Arial"/>
          <w:sz w:val="20"/>
          <w:szCs w:val="20"/>
        </w:rPr>
        <w:t>Classification</w:t>
      </w:r>
      <w:proofErr w:type="spellEnd"/>
      <w:r w:rsidRPr="0084018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40183">
        <w:rPr>
          <w:rFonts w:ascii="Arial" w:hAnsi="Arial" w:cs="Arial"/>
          <w:sz w:val="20"/>
          <w:szCs w:val="20"/>
        </w:rPr>
        <w:t>of</w:t>
      </w:r>
      <w:proofErr w:type="spellEnd"/>
      <w:r w:rsidRPr="00840183">
        <w:rPr>
          <w:rFonts w:ascii="Arial" w:hAnsi="Arial" w:cs="Arial"/>
          <w:sz w:val="20"/>
          <w:szCs w:val="20"/>
        </w:rPr>
        <w:t xml:space="preserve"> Status in </w:t>
      </w:r>
      <w:proofErr w:type="spellStart"/>
      <w:r w:rsidRPr="00840183">
        <w:rPr>
          <w:rFonts w:ascii="Arial" w:hAnsi="Arial" w:cs="Arial"/>
          <w:sz w:val="20"/>
          <w:szCs w:val="20"/>
        </w:rPr>
        <w:t>Employment</w:t>
      </w:r>
      <w:proofErr w:type="spellEnd"/>
      <w:r w:rsidRPr="00840183">
        <w:rPr>
          <w:rFonts w:ascii="Arial" w:hAnsi="Arial" w:cs="Arial"/>
          <w:sz w:val="20"/>
          <w:szCs w:val="20"/>
        </w:rPr>
        <w:t>) - ICSE-93", schválené na 15. mezinárodní konferenci statistiků práce v roce 1993 a zpracované Mezinárodn</w:t>
      </w:r>
      <w:r>
        <w:rPr>
          <w:rFonts w:ascii="Arial" w:hAnsi="Arial" w:cs="Arial"/>
          <w:sz w:val="20"/>
          <w:szCs w:val="20"/>
        </w:rPr>
        <w:t>ím úřadem práce - ILO v Ženevě.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Klasifikace ICSE-93 má závazné třídění jenom na úrovni 1. místa, podrobnější třídění je doporučené. Klasifikace CZ-ICSE má vytvořené podrobnější třídění závazné do hloubky čtyř míst.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Klasifikace CZ-ICSE pojednává jenom o osobách ekonomicky aktivních.</w:t>
      </w:r>
    </w:p>
    <w:p w:rsidR="00840183" w:rsidRP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V klasifikaci CZ-ICSE se pro zjednodušení všeobecný pojem ekonomický subjekt nahrazuje pojmem podnik, bez ohledu na po</w:t>
      </w:r>
      <w:r>
        <w:rPr>
          <w:rFonts w:ascii="Arial" w:hAnsi="Arial" w:cs="Arial"/>
          <w:sz w:val="20"/>
          <w:szCs w:val="20"/>
        </w:rPr>
        <w:t>čet zaměstnanců a právní formu.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b/>
          <w:bCs/>
          <w:sz w:val="20"/>
          <w:szCs w:val="20"/>
        </w:rPr>
        <w:t>Ekonomicky aktivní osoby</w:t>
      </w:r>
      <w:r w:rsidRPr="00840183">
        <w:rPr>
          <w:rFonts w:ascii="Arial" w:hAnsi="Arial" w:cs="Arial"/>
          <w:sz w:val="20"/>
          <w:szCs w:val="20"/>
        </w:rPr>
        <w:t xml:space="preserve"> jsou osoby zaměstnané a nezaměstnané, které</w:t>
      </w:r>
      <w:r>
        <w:rPr>
          <w:rFonts w:ascii="Arial" w:hAnsi="Arial" w:cs="Arial"/>
          <w:sz w:val="20"/>
          <w:szCs w:val="20"/>
        </w:rPr>
        <w:t xml:space="preserve"> splňují níže uvedené podmínky.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b/>
          <w:bCs/>
          <w:sz w:val="20"/>
          <w:szCs w:val="20"/>
        </w:rPr>
        <w:t>Osoby zaměstnané</w:t>
      </w:r>
      <w:r w:rsidRPr="00840183">
        <w:rPr>
          <w:rFonts w:ascii="Arial" w:hAnsi="Arial" w:cs="Arial"/>
          <w:sz w:val="20"/>
          <w:szCs w:val="20"/>
        </w:rPr>
        <w:t xml:space="preserve"> - osoby, které v referenčním období měly tzv. placené zaměstnání nebo </w:t>
      </w:r>
      <w:proofErr w:type="spellStart"/>
      <w:r w:rsidRPr="00840183">
        <w:rPr>
          <w:rFonts w:ascii="Arial" w:hAnsi="Arial" w:cs="Arial"/>
          <w:sz w:val="20"/>
          <w:szCs w:val="20"/>
        </w:rPr>
        <w:t>sebezaměstnání</w:t>
      </w:r>
      <w:proofErr w:type="spellEnd"/>
      <w:r w:rsidRPr="00840183">
        <w:rPr>
          <w:rFonts w:ascii="Arial" w:hAnsi="Arial" w:cs="Arial"/>
          <w:sz w:val="20"/>
          <w:szCs w:val="20"/>
        </w:rPr>
        <w:t>, přitom není rozhodující, zda jejich pracovní aktivita měla trvalý, dočasný, sezonní či příležitostný charakter a zda měly jen jedno nebo více souběžných zaměstnání nebo zda v</w:t>
      </w:r>
      <w:r>
        <w:rPr>
          <w:rFonts w:ascii="Arial" w:hAnsi="Arial" w:cs="Arial"/>
          <w:sz w:val="20"/>
          <w:szCs w:val="20"/>
        </w:rPr>
        <w:t> </w:t>
      </w:r>
      <w:r w:rsidRPr="00840183">
        <w:rPr>
          <w:rFonts w:ascii="Arial" w:hAnsi="Arial" w:cs="Arial"/>
          <w:sz w:val="20"/>
          <w:szCs w:val="20"/>
        </w:rPr>
        <w:t>referenčním období nebyly dočasně v práci, ale měly přitom formální vazbu k zaměstnání (dovolená, nemoc apod.).</w:t>
      </w:r>
    </w:p>
    <w:p w:rsidR="00840183" w:rsidRP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Do této kategorie patří i učni, studenti, osoby v domácnosti apod., kteří v referenčním období vykonávali placenou práci. Podle rezoluce ILO sem pa</w:t>
      </w:r>
      <w:r>
        <w:rPr>
          <w:rFonts w:ascii="Arial" w:hAnsi="Arial" w:cs="Arial"/>
          <w:sz w:val="20"/>
          <w:szCs w:val="20"/>
        </w:rPr>
        <w:t>tří i vojáci v základní službě.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b/>
          <w:bCs/>
          <w:sz w:val="20"/>
          <w:szCs w:val="20"/>
        </w:rPr>
        <w:t>Osoby nezaměstnané</w:t>
      </w:r>
      <w:r w:rsidRPr="00840183">
        <w:rPr>
          <w:rFonts w:ascii="Arial" w:hAnsi="Arial" w:cs="Arial"/>
          <w:sz w:val="20"/>
          <w:szCs w:val="20"/>
        </w:rPr>
        <w:t xml:space="preserve"> - osoby, které splňují současně vše</w:t>
      </w:r>
      <w:r>
        <w:rPr>
          <w:rFonts w:ascii="Arial" w:hAnsi="Arial" w:cs="Arial"/>
          <w:sz w:val="20"/>
          <w:szCs w:val="20"/>
        </w:rPr>
        <w:t>chny tři dále uvedené podmínky:</w:t>
      </w:r>
    </w:p>
    <w:p w:rsidR="00840183" w:rsidRDefault="00840183" w:rsidP="00840183">
      <w:pPr>
        <w:pStyle w:val="Normlnweb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osoby starší 15 let, které v referenčním období byly bez práce, to znamená, že nebyly ani v</w:t>
      </w:r>
      <w:r>
        <w:rPr>
          <w:rFonts w:ascii="Arial" w:hAnsi="Arial" w:cs="Arial"/>
          <w:sz w:val="20"/>
          <w:szCs w:val="20"/>
        </w:rPr>
        <w:t> </w:t>
      </w:r>
      <w:r w:rsidRPr="00840183">
        <w:rPr>
          <w:rFonts w:ascii="Arial" w:hAnsi="Arial" w:cs="Arial"/>
          <w:sz w:val="20"/>
          <w:szCs w:val="20"/>
        </w:rPr>
        <w:t xml:space="preserve">placeném zaměstnání, ani nebyly </w:t>
      </w:r>
      <w:proofErr w:type="spellStart"/>
      <w:r w:rsidRPr="00840183">
        <w:rPr>
          <w:rFonts w:ascii="Arial" w:hAnsi="Arial" w:cs="Arial"/>
          <w:sz w:val="20"/>
          <w:szCs w:val="20"/>
        </w:rPr>
        <w:t>sebezaměstnané</w:t>
      </w:r>
      <w:proofErr w:type="spellEnd"/>
      <w:r w:rsidRPr="00840183">
        <w:rPr>
          <w:rFonts w:ascii="Arial" w:hAnsi="Arial" w:cs="Arial"/>
          <w:sz w:val="20"/>
          <w:szCs w:val="20"/>
        </w:rPr>
        <w:t>,</w:t>
      </w:r>
    </w:p>
    <w:p w:rsidR="00840183" w:rsidRDefault="00840183" w:rsidP="00840183">
      <w:pPr>
        <w:pStyle w:val="Normlnweb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osoby hledající zaměstnání jakýmkoliv způsobem, např. evidováním u úřadu práce, pomocí soukromých zprostředkovatelen práce, hledáním přímo v podnicích nebo využíváním inzerce apod.,</w:t>
      </w:r>
    </w:p>
    <w:p w:rsidR="00840183" w:rsidRDefault="00840183" w:rsidP="00840183">
      <w:pPr>
        <w:pStyle w:val="Normlnweb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 xml:space="preserve">osoby připravené k nástupu do práce, </w:t>
      </w:r>
      <w:proofErr w:type="spellStart"/>
      <w:proofErr w:type="gramStart"/>
      <w:r w:rsidRPr="00840183">
        <w:rPr>
          <w:rFonts w:ascii="Arial" w:hAnsi="Arial" w:cs="Arial"/>
          <w:sz w:val="20"/>
          <w:szCs w:val="20"/>
        </w:rPr>
        <w:t>t.j</w:t>
      </w:r>
      <w:proofErr w:type="spellEnd"/>
      <w:r w:rsidRPr="00840183">
        <w:rPr>
          <w:rFonts w:ascii="Arial" w:hAnsi="Arial" w:cs="Arial"/>
          <w:sz w:val="20"/>
          <w:szCs w:val="20"/>
        </w:rPr>
        <w:t>. během</w:t>
      </w:r>
      <w:proofErr w:type="gramEnd"/>
      <w:r w:rsidRPr="00840183">
        <w:rPr>
          <w:rFonts w:ascii="Arial" w:hAnsi="Arial" w:cs="Arial"/>
          <w:sz w:val="20"/>
          <w:szCs w:val="20"/>
        </w:rPr>
        <w:t xml:space="preserve"> referenčního období byly k dispozici okamžitě nebo nejpozději do 14 dnů pro výkon placeného zaměstnání nebo </w:t>
      </w:r>
      <w:proofErr w:type="spellStart"/>
      <w:r w:rsidRPr="00840183">
        <w:rPr>
          <w:rFonts w:ascii="Arial" w:hAnsi="Arial" w:cs="Arial"/>
          <w:sz w:val="20"/>
          <w:szCs w:val="20"/>
        </w:rPr>
        <w:t>sebezaměstnání</w:t>
      </w:r>
      <w:proofErr w:type="spellEnd"/>
      <w:r w:rsidRPr="00840183">
        <w:rPr>
          <w:rFonts w:ascii="Arial" w:hAnsi="Arial" w:cs="Arial"/>
          <w:sz w:val="20"/>
          <w:szCs w:val="20"/>
        </w:rPr>
        <w:t>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Mezi osoby nezaměstnané patří i osoby, které práci nehledají, protože ji již našly, ale nástup je stanoven na pozdější dobu.</w:t>
      </w:r>
    </w:p>
    <w:p w:rsidR="00840183" w:rsidRP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Pokud osoby nesplňují výše uvedené podmínky, zahrnuj</w:t>
      </w:r>
      <w:r>
        <w:rPr>
          <w:rFonts w:ascii="Arial" w:hAnsi="Arial" w:cs="Arial"/>
          <w:sz w:val="20"/>
          <w:szCs w:val="20"/>
        </w:rPr>
        <w:t>í se mezi ekonomicky neaktivní.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b/>
          <w:bCs/>
          <w:sz w:val="20"/>
          <w:szCs w:val="20"/>
        </w:rPr>
        <w:t>Ekonomicky neaktivní osoby</w:t>
      </w:r>
      <w:r w:rsidRPr="00840183">
        <w:rPr>
          <w:rFonts w:ascii="Arial" w:hAnsi="Arial" w:cs="Arial"/>
          <w:sz w:val="20"/>
          <w:szCs w:val="20"/>
        </w:rPr>
        <w:t xml:space="preserve"> jsou osoby starší 15 let, které nebyly zaměstnány během referenčního období a nesplňují podmínky nezaměstnanosti uvedené výše.</w:t>
      </w:r>
    </w:p>
    <w:p w:rsidR="00840183" w:rsidRDefault="00840183" w:rsidP="00840183">
      <w:pPr>
        <w:pStyle w:val="Normln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této skupiny patří i:</w:t>
      </w:r>
    </w:p>
    <w:p w:rsidR="00840183" w:rsidRDefault="00840183" w:rsidP="00840183">
      <w:pPr>
        <w:pStyle w:val="Normlnweb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uchazeči o zaměstnání evidovaní u úřadu práce, ale neschopní nastoupit práci do 14 dnů (rekvalifikace apod.)</w:t>
      </w:r>
    </w:p>
    <w:p w:rsidR="00840183" w:rsidRDefault="00840183" w:rsidP="00840183">
      <w:pPr>
        <w:pStyle w:val="Normlnweb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osoby na další mateřské dovolené</w:t>
      </w:r>
    </w:p>
    <w:p w:rsidR="00840183" w:rsidRDefault="00840183" w:rsidP="00840183">
      <w:pPr>
        <w:pStyle w:val="Normlnweb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osoby připravující se na povolání</w:t>
      </w:r>
    </w:p>
    <w:p w:rsidR="00D83A91" w:rsidRPr="00840183" w:rsidRDefault="00840183" w:rsidP="00840183">
      <w:pPr>
        <w:pStyle w:val="Normlnweb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840183">
        <w:rPr>
          <w:rFonts w:ascii="Arial" w:hAnsi="Arial" w:cs="Arial"/>
          <w:sz w:val="20"/>
          <w:szCs w:val="20"/>
        </w:rPr>
        <w:t>ženy v domácnosti, pokud nesplňují podmínky pro zařazení m</w:t>
      </w:r>
      <w:r>
        <w:rPr>
          <w:rFonts w:ascii="Arial" w:hAnsi="Arial" w:cs="Arial"/>
          <w:sz w:val="20"/>
          <w:szCs w:val="20"/>
        </w:rPr>
        <w:t>ezi zaměstnané či nezaměstnané.</w:t>
      </w:r>
    </w:p>
    <w:sectPr w:rsidR="00D83A91" w:rsidRPr="00840183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C181A"/>
    <w:multiLevelType w:val="hybridMultilevel"/>
    <w:tmpl w:val="3D86C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6642D"/>
    <w:multiLevelType w:val="hybridMultilevel"/>
    <w:tmpl w:val="A8A696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87F59"/>
    <w:rsid w:val="000B28D5"/>
    <w:rsid w:val="007E77DF"/>
    <w:rsid w:val="00840183"/>
    <w:rsid w:val="009670D3"/>
    <w:rsid w:val="00CF2AB6"/>
    <w:rsid w:val="00D83A91"/>
    <w:rsid w:val="00EF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8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380</Words>
  <Characters>2247</Characters>
  <Application>Microsoft Office Word</Application>
  <DocSecurity>0</DocSecurity>
  <Lines>18</Lines>
  <Paragraphs>5</Paragraphs>
  <ScaleCrop>false</ScaleCrop>
  <Company>ČSÚ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2014-12-03T11:54:00Z</dcterms:created>
  <dcterms:modified xsi:type="dcterms:W3CDTF">2014-12-03T11:57:00Z</dcterms:modified>
</cp:coreProperties>
</file>