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D2A" w:rsidRDefault="0038485B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Převodní tabulka</w:t>
      </w:r>
    </w:p>
    <w:p w:rsidR="007E77DF" w:rsidRPr="0038485B" w:rsidRDefault="0038485B" w:rsidP="0038485B">
      <w:pPr>
        <w:jc w:val="both"/>
        <w:rPr>
          <w:rFonts w:ascii="Arial" w:hAnsi="Arial" w:cs="Arial"/>
          <w:b/>
          <w:sz w:val="20"/>
          <w:szCs w:val="20"/>
        </w:rPr>
      </w:pPr>
      <w:r w:rsidRPr="0038485B">
        <w:rPr>
          <w:rFonts w:ascii="Arial" w:hAnsi="Arial" w:cs="Arial"/>
          <w:sz w:val="20"/>
          <w:szCs w:val="20"/>
        </w:rPr>
        <w:t>V aktualizované verzi mezinárodního standardu COFOG z roku 1999, podle kterého je vypracováno druhé vydání CZ-COFOG (99), došlo k podstatným a rozsáhlým úpravám a změnám, proto pro informaci je v části V. uvedena převodní tabulka změn mezi CZ-COFOG (99) a vydáním CZ-COFOG z</w:t>
      </w:r>
      <w:r>
        <w:rPr>
          <w:rFonts w:ascii="Arial" w:hAnsi="Arial" w:cs="Arial"/>
          <w:sz w:val="20"/>
          <w:szCs w:val="20"/>
        </w:rPr>
        <w:t> </w:t>
      </w:r>
      <w:r w:rsidRPr="0038485B">
        <w:rPr>
          <w:rFonts w:ascii="Arial" w:hAnsi="Arial" w:cs="Arial"/>
          <w:sz w:val="20"/>
          <w:szCs w:val="20"/>
        </w:rPr>
        <w:t>roku 1997.</w:t>
      </w:r>
    </w:p>
    <w:sectPr w:rsidR="007E77DF" w:rsidRPr="0038485B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40CF" w:rsidRDefault="005740CF" w:rsidP="00B3465F">
      <w:pPr>
        <w:spacing w:after="0" w:line="240" w:lineRule="auto"/>
      </w:pPr>
      <w:r>
        <w:separator/>
      </w:r>
    </w:p>
  </w:endnote>
  <w:endnote w:type="continuationSeparator" w:id="0">
    <w:p w:rsidR="005740CF" w:rsidRDefault="005740CF" w:rsidP="00B34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40CF" w:rsidRDefault="005740CF" w:rsidP="00B3465F">
      <w:pPr>
        <w:spacing w:after="0" w:line="240" w:lineRule="auto"/>
      </w:pPr>
      <w:r>
        <w:separator/>
      </w:r>
    </w:p>
  </w:footnote>
  <w:footnote w:type="continuationSeparator" w:id="0">
    <w:p w:rsidR="005740CF" w:rsidRDefault="005740CF" w:rsidP="00B346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A91"/>
    <w:rsid w:val="0001460F"/>
    <w:rsid w:val="00022C69"/>
    <w:rsid w:val="00044CD0"/>
    <w:rsid w:val="000600A0"/>
    <w:rsid w:val="000874C3"/>
    <w:rsid w:val="000B28D5"/>
    <w:rsid w:val="00160DFF"/>
    <w:rsid w:val="00196B02"/>
    <w:rsid w:val="00210207"/>
    <w:rsid w:val="002923E0"/>
    <w:rsid w:val="002C3CC4"/>
    <w:rsid w:val="00325098"/>
    <w:rsid w:val="00376CAB"/>
    <w:rsid w:val="0038485B"/>
    <w:rsid w:val="003F4635"/>
    <w:rsid w:val="00461D6A"/>
    <w:rsid w:val="004F23B3"/>
    <w:rsid w:val="00546FD0"/>
    <w:rsid w:val="005740CF"/>
    <w:rsid w:val="005B62FB"/>
    <w:rsid w:val="00624D70"/>
    <w:rsid w:val="006C77FF"/>
    <w:rsid w:val="007024E7"/>
    <w:rsid w:val="0077064B"/>
    <w:rsid w:val="007A302A"/>
    <w:rsid w:val="007E5285"/>
    <w:rsid w:val="007E77DF"/>
    <w:rsid w:val="0084755B"/>
    <w:rsid w:val="00872D18"/>
    <w:rsid w:val="00880F22"/>
    <w:rsid w:val="00883D2A"/>
    <w:rsid w:val="008F7731"/>
    <w:rsid w:val="009670D3"/>
    <w:rsid w:val="00A83C2A"/>
    <w:rsid w:val="00B3465F"/>
    <w:rsid w:val="00BE403A"/>
    <w:rsid w:val="00C51311"/>
    <w:rsid w:val="00CA350D"/>
    <w:rsid w:val="00CC1201"/>
    <w:rsid w:val="00CF2AB6"/>
    <w:rsid w:val="00D17BB7"/>
    <w:rsid w:val="00D81201"/>
    <w:rsid w:val="00D83A91"/>
    <w:rsid w:val="00E37873"/>
    <w:rsid w:val="00F41BB7"/>
    <w:rsid w:val="00F57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3465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3465F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3465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03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1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99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996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2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91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7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54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6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24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4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9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3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233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6322BD-B8A5-427B-A6B4-A0E137EB8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3</cp:revision>
  <dcterms:created xsi:type="dcterms:W3CDTF">2015-02-13T08:17:00Z</dcterms:created>
  <dcterms:modified xsi:type="dcterms:W3CDTF">2015-02-13T08:18:00Z</dcterms:modified>
</cp:coreProperties>
</file>