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Pr="00FF1806" w:rsidRDefault="000600A0" w:rsidP="00FF1806">
      <w:pPr>
        <w:jc w:val="both"/>
        <w:rPr>
          <w:rFonts w:ascii="Arial" w:hAnsi="Arial" w:cs="Arial"/>
          <w:b/>
          <w:sz w:val="32"/>
          <w:szCs w:val="32"/>
        </w:rPr>
      </w:pPr>
      <w:r w:rsidRPr="00FF1806">
        <w:rPr>
          <w:rFonts w:ascii="Arial" w:hAnsi="Arial" w:cs="Arial"/>
          <w:b/>
          <w:sz w:val="32"/>
          <w:szCs w:val="32"/>
        </w:rPr>
        <w:t>Úvod</w:t>
      </w:r>
    </w:p>
    <w:p w:rsidR="00FF1806" w:rsidRDefault="00FF1806" w:rsidP="00FF18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FF1806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CZ-PRODCOM</w:t>
      </w:r>
    </w:p>
    <w:p w:rsidR="00FF1806" w:rsidRDefault="00FF1806" w:rsidP="00FF18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Seznam výrobků CZ-PRODCOM (číselník 2207) představuje domácí verzi evropské nomenklatury PRODCOM. V návaznosti na PRODCOM je CZ-PRODCOM každoročně aktualizován.</w:t>
      </w:r>
    </w:p>
    <w:p w:rsidR="00FF1806" w:rsidRDefault="00FF1806" w:rsidP="00FF18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FF1806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CZ-PRODCOM 2014</w:t>
      </w:r>
    </w:p>
    <w:p w:rsidR="00FF1806" w:rsidRPr="00FF1806" w:rsidRDefault="00FF1806" w:rsidP="00FF18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CZ-PRODCOM 2014 slouží pro vyplňování výkazu </w:t>
      </w:r>
      <w:proofErr w:type="spellStart"/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Prům</w:t>
      </w:r>
      <w:proofErr w:type="spellEnd"/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2-01 za rok 2014. Pro přílohu k výkazu </w:t>
      </w:r>
      <w:proofErr w:type="spellStart"/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Prům</w:t>
      </w:r>
      <w:proofErr w:type="spellEnd"/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1-12 za rok 2015 (oddíl 003) se využívá pouze část výro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bků vybraných z tohoto seznamu.</w:t>
      </w:r>
    </w:p>
    <w:p w:rsidR="00FF1806" w:rsidRPr="00FF1806" w:rsidRDefault="00FF1806" w:rsidP="00FF180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FF1806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Seznamy s převodníky v úpravě pro tisk </w:t>
      </w:r>
    </w:p>
    <w:p w:rsidR="00FF1806" w:rsidRPr="00FF1806" w:rsidRDefault="00FF1806" w:rsidP="00FF180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FF1806">
        <w:rPr>
          <w:rFonts w:ascii="Arial" w:eastAsia="Times New Roman" w:hAnsi="Arial" w:cs="Arial"/>
          <w:noProof/>
          <w:color w:val="0000FF"/>
          <w:sz w:val="20"/>
          <w:szCs w:val="20"/>
          <w:lang w:eastAsia="cs-CZ"/>
        </w:rPr>
        <w:drawing>
          <wp:inline distT="0" distB="0" distL="0" distR="0">
            <wp:extent cx="154305" cy="154305"/>
            <wp:effectExtent l="19050" t="0" r="0" b="0"/>
            <wp:docPr id="1" name="obrázek 2" descr="soubor ve formátu .pdf">
              <a:hlinkClick xmlns:a="http://schemas.openxmlformats.org/drawingml/2006/main" r:id="rId5" tgtFrame="&quot;_blank&quot;" tooltip="&quot;CZ-PRODCOM 2014, soubor ve formátu .pdf 4113 kB [nové okno]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 ve formátu .pdf">
                      <a:hlinkClick r:id="rId5" tgtFrame="&quot;_blank&quot;" tooltip="&quot;CZ-PRODCOM 2014, soubor ve formátu .pdf 4113 kB [nové okno]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Pr="00FF1806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</w:t>
      </w:r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CZ-PRODCOM 2014</w:t>
      </w:r>
    </w:p>
    <w:p w:rsidR="00FF1806" w:rsidRPr="00FF1806" w:rsidRDefault="00FF1806" w:rsidP="00FF180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FF1806">
        <w:rPr>
          <w:rFonts w:ascii="Arial" w:eastAsia="Times New Roman" w:hAnsi="Arial" w:cs="Arial"/>
          <w:noProof/>
          <w:color w:val="0000FF"/>
          <w:sz w:val="20"/>
          <w:szCs w:val="20"/>
          <w:lang w:eastAsia="cs-CZ"/>
        </w:rPr>
        <w:drawing>
          <wp:inline distT="0" distB="0" distL="0" distR="0">
            <wp:extent cx="154305" cy="154305"/>
            <wp:effectExtent l="19050" t="0" r="0" b="0"/>
            <wp:docPr id="3" name="obrázek 3" descr="soubor ve formátu .pdf">
              <a:hlinkClick xmlns:a="http://schemas.openxmlformats.org/drawingml/2006/main" r:id="rId7" tgtFrame="&quot;_blank&quot;" tooltip="&quot;CZ-PRODCOM 2014 modifikovaný pro výkaz Prům 1-12, oddíl 003, soubor ve formátu .pdf 96 kB [nové okno]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 ve formátu .pdf">
                      <a:hlinkClick r:id="rId7" tgtFrame="&quot;_blank&quot;" tooltip="&quot;CZ-PRODCOM 2014 modifikovaný pro výkaz Prům 1-12, oddíl 003, soubor ve formátu .pdf 96 kB [nové okno]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Pr="00FF1806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</w:t>
      </w:r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CZ-PRODCOM 2014 modifikovaný pro výkaz </w:t>
      </w:r>
      <w:proofErr w:type="spellStart"/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Prům</w:t>
      </w:r>
      <w:proofErr w:type="spellEnd"/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1-12, oddíl 003</w:t>
      </w:r>
    </w:p>
    <w:p w:rsidR="00FF1806" w:rsidRPr="00FF1806" w:rsidRDefault="00FF1806" w:rsidP="00FF180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FF1806">
        <w:rPr>
          <w:rFonts w:ascii="Arial" w:eastAsia="Times New Roman" w:hAnsi="Arial" w:cs="Arial"/>
          <w:noProof/>
          <w:color w:val="0000FF"/>
          <w:sz w:val="20"/>
          <w:szCs w:val="20"/>
          <w:lang w:eastAsia="cs-CZ"/>
        </w:rPr>
        <w:drawing>
          <wp:inline distT="0" distB="0" distL="0" distR="0">
            <wp:extent cx="154305" cy="154305"/>
            <wp:effectExtent l="19050" t="0" r="0" b="0"/>
            <wp:docPr id="4" name="obrázek 4" descr="soubor ve formátu .pdf">
              <a:hlinkClick xmlns:a="http://schemas.openxmlformats.org/drawingml/2006/main" r:id="rId8" tgtFrame="&quot;_blank&quot;" tooltip="&quot;CZ-PRODCOM 2014 s odpovídajícími kódy Kombinované nomenklatury, soubor ve formátu .pdf 3375 kB [nové okno]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 ve formátu .pdf">
                      <a:hlinkClick r:id="rId8" tgtFrame="&quot;_blank&quot;" tooltip="&quot;CZ-PRODCOM 2014 s odpovídajícími kódy Kombinované nomenklatury, soubor ve formátu .pdf 3375 kB [nové okno]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Pr="00FF1806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</w:t>
      </w:r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CZ-PRODCOM 2014 s odpovídajícími kódy Kombinované nomenklatury</w:t>
      </w:r>
    </w:p>
    <w:p w:rsidR="00FF1806" w:rsidRPr="00FF1806" w:rsidRDefault="00FF1806" w:rsidP="00FF180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FF1806">
        <w:rPr>
          <w:rFonts w:ascii="Arial" w:eastAsia="Times New Roman" w:hAnsi="Arial" w:cs="Arial"/>
          <w:noProof/>
          <w:color w:val="0000FF"/>
          <w:sz w:val="20"/>
          <w:szCs w:val="20"/>
          <w:lang w:eastAsia="cs-CZ"/>
        </w:rPr>
        <w:drawing>
          <wp:inline distT="0" distB="0" distL="0" distR="0">
            <wp:extent cx="154305" cy="154305"/>
            <wp:effectExtent l="19050" t="0" r="0" b="0"/>
            <wp:docPr id="5" name="obrázek 5" descr="soubor ve formátu .pdf">
              <a:hlinkClick xmlns:a="http://schemas.openxmlformats.org/drawingml/2006/main" r:id="rId9" tgtFrame="&quot;_blank&quot;" tooltip="&quot;Změny v CZ-PRODCOM 2014 oproti CZ-PRODCOM 2013, soubor ve formátu .pdf 318 kB [nové okno]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 ve formátu .pdf">
                      <a:hlinkClick r:id="rId9" tgtFrame="&quot;_blank&quot;" tooltip="&quot;Změny v CZ-PRODCOM 2014 oproti CZ-PRODCOM 2013, soubor ve formátu .pdf 318 kB [nové okno]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Pr="00FF1806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</w:t>
      </w:r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Změny v CZ-PRODCOM 2014 oproti CZ-PRODCOM 2013</w:t>
      </w:r>
    </w:p>
    <w:p w:rsidR="00FF1806" w:rsidRPr="00FF1806" w:rsidRDefault="00FF1806" w:rsidP="00FF1806">
      <w:pPr>
        <w:spacing w:after="24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FF1806" w:rsidRPr="00FF1806" w:rsidRDefault="00FF1806" w:rsidP="00FF180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FF1806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Seznamy a převodníky v tabulkovém formátu </w:t>
      </w:r>
    </w:p>
    <w:p w:rsidR="00FF1806" w:rsidRPr="00FF1806" w:rsidRDefault="00FF1806" w:rsidP="00FF180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FF1806">
        <w:rPr>
          <w:rFonts w:ascii="Arial" w:eastAsia="Times New Roman" w:hAnsi="Arial" w:cs="Arial"/>
          <w:noProof/>
          <w:color w:val="0000FF"/>
          <w:sz w:val="20"/>
          <w:szCs w:val="20"/>
          <w:lang w:eastAsia="cs-CZ"/>
        </w:rPr>
        <w:drawing>
          <wp:inline distT="0" distB="0" distL="0" distR="0">
            <wp:extent cx="154305" cy="154305"/>
            <wp:effectExtent l="19050" t="0" r="0" b="0"/>
            <wp:docPr id="6" name="obrázek 6" descr="soubor ve formátu .xlsx">
              <a:hlinkClick xmlns:a="http://schemas.openxmlformats.org/drawingml/2006/main" r:id="rId10" tgtFrame="&quot;_blank&quot;" tooltip="&quot;CZ-PRODCOM 2014, soubor ve formátu .xlsx 330 kB [nové okno]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oubor ve formátu .xlsx">
                      <a:hlinkClick r:id="rId10" tgtFrame="&quot;_blank&quot;" tooltip="&quot;CZ-PRODCOM 2014, soubor ve formátu .xlsx 330 kB [nové okno]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Pr="00FF1806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</w:t>
      </w:r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CZ-PRODCOM 2014</w:t>
      </w:r>
    </w:p>
    <w:p w:rsidR="00FF1806" w:rsidRPr="00FF1806" w:rsidRDefault="00FF1806" w:rsidP="00FF180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FF1806">
        <w:rPr>
          <w:rFonts w:ascii="Arial" w:eastAsia="Times New Roman" w:hAnsi="Arial" w:cs="Arial"/>
          <w:noProof/>
          <w:color w:val="0000FF"/>
          <w:sz w:val="20"/>
          <w:szCs w:val="20"/>
          <w:lang w:eastAsia="cs-CZ"/>
        </w:rPr>
        <w:drawing>
          <wp:inline distT="0" distB="0" distL="0" distR="0">
            <wp:extent cx="154305" cy="154305"/>
            <wp:effectExtent l="19050" t="0" r="0" b="0"/>
            <wp:docPr id="7" name="obrázek 7" descr="soubor ve formátu .xlsx">
              <a:hlinkClick xmlns:a="http://schemas.openxmlformats.org/drawingml/2006/main" r:id="rId12" tgtFrame="&quot;_blank&quot;" tooltip="&quot;Převodník CZ-PRODCOM 2014 - CZ-PRODCOM 2013, soubor ve formátu .xlsx 131 kB [nové okno]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 ve formátu .xlsx">
                      <a:hlinkClick r:id="rId12" tgtFrame="&quot;_blank&quot;" tooltip="&quot;Převodník CZ-PRODCOM 2014 - CZ-PRODCOM 2013, soubor ve formátu .xlsx 131 kB [nové okno]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Pr="00FF1806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</w:t>
      </w:r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Převodník CZ-PRODCOM 2014 - CZ-PRODCOM 2013</w:t>
      </w:r>
    </w:p>
    <w:p w:rsidR="000600A0" w:rsidRPr="00FF1806" w:rsidRDefault="00FF1806" w:rsidP="00FF180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FF1806">
        <w:rPr>
          <w:rFonts w:ascii="Arial" w:eastAsia="Times New Roman" w:hAnsi="Arial" w:cs="Arial"/>
          <w:noProof/>
          <w:color w:val="0000FF"/>
          <w:sz w:val="20"/>
          <w:szCs w:val="20"/>
          <w:lang w:eastAsia="cs-CZ"/>
        </w:rPr>
        <w:drawing>
          <wp:inline distT="0" distB="0" distL="0" distR="0">
            <wp:extent cx="154305" cy="154305"/>
            <wp:effectExtent l="19050" t="0" r="0" b="0"/>
            <wp:docPr id="8" name="obrázek 8" descr="soubor ve formátu .xlsx">
              <a:hlinkClick xmlns:a="http://schemas.openxmlformats.org/drawingml/2006/main" r:id="rId13" tgtFrame="&quot;_blank&quot;" tooltip="&quot;Převodník CZ-PRODCOM 2014 - HS/CN 2014, soubor ve formátu .xlsx 307 kB [nové okno]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ubor ve formátu .xlsx">
                      <a:hlinkClick r:id="rId13" tgtFrame="&quot;_blank&quot;" tooltip="&quot;Převodník CZ-PRODCOM 2014 - HS/CN 2014, soubor ve formátu .xlsx 307 kB [nové okno]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Pr="00FF1806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</w:t>
      </w:r>
      <w:r w:rsidRPr="00FF18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Převodník CZ-PRODCOM 2014 - HS/CN 2014</w:t>
      </w:r>
    </w:p>
    <w:sectPr w:rsidR="000600A0" w:rsidRPr="00FF1806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B8385A"/>
    <w:multiLevelType w:val="multilevel"/>
    <w:tmpl w:val="32123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83A91"/>
    <w:rsid w:val="00022C69"/>
    <w:rsid w:val="000600A0"/>
    <w:rsid w:val="000B28D5"/>
    <w:rsid w:val="002923E0"/>
    <w:rsid w:val="00546FD0"/>
    <w:rsid w:val="005B62FB"/>
    <w:rsid w:val="006C77FF"/>
    <w:rsid w:val="007E5285"/>
    <w:rsid w:val="007E77DF"/>
    <w:rsid w:val="00880F22"/>
    <w:rsid w:val="008F7731"/>
    <w:rsid w:val="009670D3"/>
    <w:rsid w:val="00CF2AB6"/>
    <w:rsid w:val="00D83A91"/>
    <w:rsid w:val="00FD1E7F"/>
    <w:rsid w:val="00FF1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3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2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57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7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zso.cz/csu/redakce.nsf/i/cz_prodcom_2014_s_odpovidajicimi_kody_kombinovane_nomenklatury/$File/CZPRODCOM-HSCN_2014.pdf" TargetMode="External"/><Relationship Id="rId13" Type="http://schemas.openxmlformats.org/officeDocument/2006/relationships/hyperlink" Target="http://www.czso.cz/csu/redakce.nsf/i/prevodnik_cz_prodcom_2014_hs_cn_2014/$File/CZPRODCOM_HSCN_2014.xls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zso.cz/csu/redakce.nsf/i/cz_prodcom_2014_modifikovany_pro_vykaz_prum_1_12_oddil_003/$File/CZPRODCOM_2014_M.pdf" TargetMode="External"/><Relationship Id="rId12" Type="http://schemas.openxmlformats.org/officeDocument/2006/relationships/hyperlink" Target="http://www.czso.cz/csu/redakce.nsf/i/prevodnik_cz_prodcom_2014_cz_prodcom_2013/$File/CZPRODCOM_2014-2013.xls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3.gif"/><Relationship Id="rId5" Type="http://schemas.openxmlformats.org/officeDocument/2006/relationships/hyperlink" Target="http://www.czso.cz/csu/redakce.nsf/i/cz_prodcom_2014/$File/CZPRODCOM_2014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czso.cz/csu/redakce.nsf/i/cz_prodcom_2014_xls/$File/CZPRODCOM_2014.xls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zso.cz/csu/redakce.nsf/i/zmeny_v_cz_prodcom_2014_oproti_cz_prodcom_2013/$File/CZPRODCOM_2014_ZMENY.pdf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110</Words>
  <Characters>654</Characters>
  <Application>Microsoft Office Word</Application>
  <DocSecurity>0</DocSecurity>
  <Lines>5</Lines>
  <Paragraphs>1</Paragraphs>
  <ScaleCrop>false</ScaleCrop>
  <Company>ČSÚ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8</cp:revision>
  <dcterms:created xsi:type="dcterms:W3CDTF">2014-12-03T09:52:00Z</dcterms:created>
  <dcterms:modified xsi:type="dcterms:W3CDTF">2015-02-04T12:18:00Z</dcterms:modified>
</cp:coreProperties>
</file>