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Pr="00C05F5A" w:rsidRDefault="000502D1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Klasifikace</w:t>
      </w:r>
    </w:p>
    <w:p w:rsidR="000502D1" w:rsidRDefault="000502D1" w:rsidP="000502D1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r w:rsidRPr="000502D1">
        <w:rPr>
          <w:rFonts w:ascii="Arial" w:hAnsi="Arial" w:cs="Arial"/>
          <w:sz w:val="20"/>
          <w:szCs w:val="20"/>
        </w:rPr>
        <w:t xml:space="preserve">Klasifikace CZ-NUTS je nedílnou částí evropské klasifikace NUTS. Popisuje územní jednotky České republiky podle pravidel daných Nařízením 1059/2003. Aktualizace klasifikace CZ-NUTS podle EU byla oznámena </w:t>
      </w:r>
      <w:proofErr w:type="gramStart"/>
      <w:r w:rsidRPr="000502D1">
        <w:rPr>
          <w:rFonts w:ascii="Arial" w:hAnsi="Arial" w:cs="Arial"/>
          <w:sz w:val="20"/>
          <w:szCs w:val="20"/>
        </w:rPr>
        <w:t>ve</w:t>
      </w:r>
      <w:proofErr w:type="gramEnd"/>
      <w:r w:rsidRPr="000502D1">
        <w:rPr>
          <w:rFonts w:ascii="Arial" w:hAnsi="Arial" w:cs="Arial"/>
          <w:sz w:val="20"/>
          <w:szCs w:val="20"/>
        </w:rPr>
        <w:t xml:space="preserve"> </w:t>
      </w:r>
      <w:hyperlink r:id="rId5" w:history="1">
        <w:r w:rsidRPr="000502D1">
          <w:rPr>
            <w:rStyle w:val="Hypertextovodkaz"/>
            <w:rFonts w:ascii="Arial" w:hAnsi="Arial" w:cs="Arial"/>
            <w:sz w:val="20"/>
            <w:szCs w:val="20"/>
          </w:rPr>
          <w:t>Sdělení č. 228/2004 Sb.</w:t>
        </w:r>
      </w:hyperlink>
    </w:p>
    <w:p w:rsidR="000502D1" w:rsidRDefault="000502D1" w:rsidP="000502D1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r w:rsidRPr="000502D1">
        <w:rPr>
          <w:rFonts w:ascii="Arial" w:hAnsi="Arial" w:cs="Arial"/>
          <w:sz w:val="20"/>
          <w:szCs w:val="20"/>
        </w:rPr>
        <w:t xml:space="preserve">V současné době probíhá v </w:t>
      </w:r>
      <w:proofErr w:type="spellStart"/>
      <w:r w:rsidRPr="000502D1">
        <w:rPr>
          <w:rFonts w:ascii="Arial" w:hAnsi="Arial" w:cs="Arial"/>
          <w:sz w:val="20"/>
          <w:szCs w:val="20"/>
        </w:rPr>
        <w:t>Eurostatu</w:t>
      </w:r>
      <w:proofErr w:type="spellEnd"/>
      <w:r w:rsidRPr="000502D1">
        <w:rPr>
          <w:rFonts w:ascii="Arial" w:hAnsi="Arial" w:cs="Arial"/>
          <w:sz w:val="20"/>
          <w:szCs w:val="20"/>
        </w:rPr>
        <w:t xml:space="preserve"> druhá etapa přípravy nových evropských územních klasifikací, jejímž cílem je podchytit územní jednotky regionálního charakteru. Systém LAU (</w:t>
      </w:r>
      <w:proofErr w:type="spellStart"/>
      <w:r w:rsidRPr="000502D1">
        <w:rPr>
          <w:rFonts w:ascii="Arial" w:hAnsi="Arial" w:cs="Arial"/>
          <w:sz w:val="20"/>
          <w:szCs w:val="20"/>
        </w:rPr>
        <w:t>Local</w:t>
      </w:r>
      <w:proofErr w:type="spellEnd"/>
      <w:r w:rsidRPr="000502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02D1">
        <w:rPr>
          <w:rFonts w:ascii="Arial" w:hAnsi="Arial" w:cs="Arial"/>
          <w:sz w:val="20"/>
          <w:szCs w:val="20"/>
        </w:rPr>
        <w:t>Administrative</w:t>
      </w:r>
      <w:proofErr w:type="spellEnd"/>
      <w:r w:rsidRPr="000502D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502D1">
        <w:rPr>
          <w:rFonts w:ascii="Arial" w:hAnsi="Arial" w:cs="Arial"/>
          <w:sz w:val="20"/>
          <w:szCs w:val="20"/>
        </w:rPr>
        <w:t>Units</w:t>
      </w:r>
      <w:proofErr w:type="spellEnd"/>
      <w:r w:rsidRPr="000502D1">
        <w:rPr>
          <w:rFonts w:ascii="Arial" w:hAnsi="Arial" w:cs="Arial"/>
          <w:sz w:val="20"/>
          <w:szCs w:val="20"/>
        </w:rPr>
        <w:t>) doplní v budoucnu územní klasifikaci NUTS na úrov</w:t>
      </w:r>
      <w:r>
        <w:rPr>
          <w:rFonts w:ascii="Arial" w:hAnsi="Arial" w:cs="Arial"/>
          <w:sz w:val="20"/>
          <w:szCs w:val="20"/>
        </w:rPr>
        <w:t>ních nižších než kraj (NUTS 3).</w:t>
      </w:r>
    </w:p>
    <w:p w:rsidR="000502D1" w:rsidRDefault="000502D1" w:rsidP="000502D1">
      <w:pPr>
        <w:pStyle w:val="Normlnweb"/>
        <w:spacing w:after="240" w:afterAutospacing="0"/>
        <w:jc w:val="both"/>
        <w:rPr>
          <w:rFonts w:ascii="Arial" w:hAnsi="Arial" w:cs="Arial"/>
          <w:b/>
          <w:bCs/>
          <w:sz w:val="20"/>
          <w:szCs w:val="20"/>
        </w:rPr>
      </w:pPr>
      <w:r w:rsidRPr="000502D1">
        <w:rPr>
          <w:rFonts w:ascii="Arial" w:hAnsi="Arial" w:cs="Arial"/>
          <w:sz w:val="20"/>
          <w:szCs w:val="20"/>
        </w:rPr>
        <w:t>Z důvodu výše uvedené chystané změny v systému jednotné evropské klasifikace nižších</w:t>
      </w:r>
      <w:r w:rsidRPr="000502D1">
        <w:rPr>
          <w:rFonts w:ascii="Arial" w:hAnsi="Arial" w:cs="Arial"/>
          <w:b/>
          <w:bCs/>
          <w:sz w:val="20"/>
          <w:szCs w:val="20"/>
        </w:rPr>
        <w:t xml:space="preserve"> </w:t>
      </w:r>
      <w:r w:rsidRPr="000502D1">
        <w:rPr>
          <w:rFonts w:ascii="Arial" w:hAnsi="Arial" w:cs="Arial"/>
          <w:sz w:val="20"/>
          <w:szCs w:val="20"/>
        </w:rPr>
        <w:t>územních jednotek</w:t>
      </w:r>
      <w:r w:rsidRPr="000502D1">
        <w:rPr>
          <w:rFonts w:ascii="Arial" w:hAnsi="Arial" w:cs="Arial"/>
          <w:b/>
          <w:bCs/>
          <w:sz w:val="20"/>
          <w:szCs w:val="20"/>
        </w:rPr>
        <w:t xml:space="preserve"> byla v nové klasifikaci CZ-NUTS zatím ponechána dosavadní struktura členění všech krajů. Členění na úrovni NUTS 4 je platné pouze pro území České republiky.</w:t>
      </w:r>
    </w:p>
    <w:p w:rsidR="000502D1" w:rsidRDefault="000502D1" w:rsidP="000502D1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r w:rsidRPr="000502D1">
        <w:rPr>
          <w:rFonts w:ascii="Arial" w:hAnsi="Arial" w:cs="Arial"/>
          <w:sz w:val="20"/>
          <w:szCs w:val="20"/>
        </w:rPr>
        <w:t xml:space="preserve">V rámci aktualizace CZ-NUTS byly provedeny následující </w:t>
      </w:r>
      <w:r w:rsidRPr="000502D1">
        <w:rPr>
          <w:rFonts w:ascii="Arial" w:hAnsi="Arial" w:cs="Arial"/>
          <w:b/>
          <w:bCs/>
          <w:sz w:val="20"/>
          <w:szCs w:val="20"/>
        </w:rPr>
        <w:t>změny</w:t>
      </w:r>
      <w:r w:rsidRPr="000502D1">
        <w:rPr>
          <w:rFonts w:ascii="Arial" w:hAnsi="Arial" w:cs="Arial"/>
          <w:sz w:val="20"/>
          <w:szCs w:val="20"/>
        </w:rPr>
        <w:t>:</w:t>
      </w:r>
    </w:p>
    <w:p w:rsidR="000502D1" w:rsidRPr="000502D1" w:rsidRDefault="000502D1" w:rsidP="000502D1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r w:rsidRPr="000502D1">
        <w:rPr>
          <w:rFonts w:ascii="Arial" w:hAnsi="Arial" w:cs="Arial"/>
          <w:sz w:val="20"/>
          <w:szCs w:val="20"/>
        </w:rPr>
        <w:t>1) v souladu s pravidlem pro kódování dále nečleněných územních jednotek se mění hodnota „1“ na „0“ na úrovni kraje na 5. pozici kódu CZ-NUTS (3. numerická pozice) v případě krajů „Hlavní město Praha“, „Středočeský“ a „Moravskoslezský“.</w:t>
      </w: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0"/>
        <w:gridCol w:w="1365"/>
        <w:gridCol w:w="2625"/>
      </w:tblGrid>
      <w:tr w:rsidR="000502D1" w:rsidRPr="000502D1" w:rsidTr="000502D1">
        <w:trPr>
          <w:tblCellSpacing w:w="15" w:type="dxa"/>
          <w:jc w:val="center"/>
        </w:trPr>
        <w:tc>
          <w:tcPr>
            <w:tcW w:w="2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02D1" w:rsidRPr="000502D1" w:rsidRDefault="000502D1" w:rsidP="00050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02D1">
              <w:rPr>
                <w:rFonts w:ascii="Arial" w:hAnsi="Arial" w:cs="Arial"/>
                <w:b/>
                <w:bCs/>
                <w:sz w:val="20"/>
                <w:szCs w:val="20"/>
              </w:rPr>
              <w:t>Kód CZ-NUTS</w:t>
            </w:r>
          </w:p>
        </w:tc>
        <w:tc>
          <w:tcPr>
            <w:tcW w:w="25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02D1" w:rsidRPr="000502D1" w:rsidRDefault="000502D1" w:rsidP="00050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02D1">
              <w:rPr>
                <w:rFonts w:ascii="Arial" w:hAnsi="Arial" w:cs="Arial"/>
                <w:b/>
                <w:bCs/>
                <w:sz w:val="20"/>
                <w:szCs w:val="20"/>
              </w:rPr>
              <w:t>Název kraje</w:t>
            </w:r>
          </w:p>
        </w:tc>
      </w:tr>
      <w:tr w:rsidR="000502D1" w:rsidRPr="000502D1" w:rsidTr="000502D1">
        <w:trPr>
          <w:tblCellSpacing w:w="15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02D1" w:rsidRPr="000502D1" w:rsidRDefault="000502D1" w:rsidP="00050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02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 </w:t>
            </w:r>
            <w:proofErr w:type="gramStart"/>
            <w:r w:rsidRPr="000502D1">
              <w:rPr>
                <w:rFonts w:ascii="Arial" w:hAnsi="Arial" w:cs="Arial"/>
                <w:b/>
                <w:bCs/>
                <w:sz w:val="20"/>
                <w:szCs w:val="20"/>
              </w:rPr>
              <w:t>30.4. 2004</w:t>
            </w:r>
            <w:proofErr w:type="gramEnd"/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02D1" w:rsidRPr="000502D1" w:rsidRDefault="000502D1" w:rsidP="00050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02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 </w:t>
            </w:r>
            <w:proofErr w:type="gramStart"/>
            <w:r w:rsidRPr="000502D1">
              <w:rPr>
                <w:rFonts w:ascii="Arial" w:hAnsi="Arial" w:cs="Arial"/>
                <w:b/>
                <w:bCs/>
                <w:sz w:val="20"/>
                <w:szCs w:val="20"/>
              </w:rPr>
              <w:t>1.5. 2004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02D1" w:rsidRPr="000502D1" w:rsidRDefault="000502D1" w:rsidP="00050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502D1" w:rsidRPr="000502D1" w:rsidTr="000502D1">
        <w:trPr>
          <w:tblCellSpacing w:w="15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02D1" w:rsidRPr="000502D1" w:rsidRDefault="000502D1" w:rsidP="00050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02D1">
              <w:rPr>
                <w:rFonts w:ascii="Arial" w:hAnsi="Arial" w:cs="Arial"/>
                <w:sz w:val="20"/>
                <w:szCs w:val="20"/>
              </w:rPr>
              <w:t>CZ011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02D1" w:rsidRPr="000502D1" w:rsidRDefault="000502D1" w:rsidP="00050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02D1">
              <w:rPr>
                <w:rFonts w:ascii="Arial" w:hAnsi="Arial" w:cs="Arial"/>
                <w:sz w:val="20"/>
                <w:szCs w:val="20"/>
              </w:rPr>
              <w:t>CZ010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02D1" w:rsidRPr="000502D1" w:rsidRDefault="000502D1" w:rsidP="00050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02D1">
              <w:rPr>
                <w:rFonts w:ascii="Arial" w:hAnsi="Arial" w:cs="Arial"/>
                <w:sz w:val="20"/>
                <w:szCs w:val="20"/>
              </w:rPr>
              <w:t>Hlavní město Praha</w:t>
            </w:r>
          </w:p>
        </w:tc>
      </w:tr>
      <w:tr w:rsidR="000502D1" w:rsidRPr="000502D1" w:rsidTr="000502D1">
        <w:trPr>
          <w:tblCellSpacing w:w="15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02D1" w:rsidRPr="000502D1" w:rsidRDefault="000502D1" w:rsidP="00050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02D1">
              <w:rPr>
                <w:rFonts w:ascii="Arial" w:hAnsi="Arial" w:cs="Arial"/>
                <w:sz w:val="20"/>
                <w:szCs w:val="20"/>
              </w:rPr>
              <w:t>CZ021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02D1" w:rsidRPr="000502D1" w:rsidRDefault="000502D1" w:rsidP="00050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02D1">
              <w:rPr>
                <w:rFonts w:ascii="Arial" w:hAnsi="Arial" w:cs="Arial"/>
                <w:sz w:val="20"/>
                <w:szCs w:val="20"/>
              </w:rPr>
              <w:t xml:space="preserve">CZ020 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02D1" w:rsidRPr="000502D1" w:rsidRDefault="000502D1" w:rsidP="00050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02D1">
              <w:rPr>
                <w:rFonts w:ascii="Arial" w:hAnsi="Arial" w:cs="Arial"/>
                <w:sz w:val="20"/>
                <w:szCs w:val="20"/>
              </w:rPr>
              <w:t>Středočeský kraj</w:t>
            </w:r>
          </w:p>
        </w:tc>
      </w:tr>
      <w:tr w:rsidR="000502D1" w:rsidRPr="000502D1" w:rsidTr="000502D1">
        <w:trPr>
          <w:tblCellSpacing w:w="15" w:type="dxa"/>
          <w:jc w:val="center"/>
        </w:trPr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02D1" w:rsidRPr="000502D1" w:rsidRDefault="000502D1" w:rsidP="00050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02D1">
              <w:rPr>
                <w:rFonts w:ascii="Arial" w:hAnsi="Arial" w:cs="Arial"/>
                <w:sz w:val="20"/>
                <w:szCs w:val="20"/>
              </w:rPr>
              <w:t>CZ081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02D1" w:rsidRPr="000502D1" w:rsidRDefault="000502D1" w:rsidP="00050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02D1">
              <w:rPr>
                <w:rFonts w:ascii="Arial" w:hAnsi="Arial" w:cs="Arial"/>
                <w:sz w:val="20"/>
                <w:szCs w:val="20"/>
              </w:rPr>
              <w:t>CZ080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02D1" w:rsidRPr="000502D1" w:rsidRDefault="000502D1" w:rsidP="00050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502D1">
              <w:rPr>
                <w:rFonts w:ascii="Arial" w:hAnsi="Arial" w:cs="Arial"/>
                <w:sz w:val="20"/>
                <w:szCs w:val="20"/>
              </w:rPr>
              <w:t>Moravskoslezský kraj</w:t>
            </w:r>
          </w:p>
        </w:tc>
      </w:tr>
    </w:tbl>
    <w:p w:rsidR="000502D1" w:rsidRDefault="000502D1" w:rsidP="000502D1">
      <w:pPr>
        <w:jc w:val="both"/>
        <w:rPr>
          <w:rFonts w:ascii="Arial" w:hAnsi="Arial" w:cs="Arial"/>
          <w:sz w:val="20"/>
          <w:szCs w:val="20"/>
        </w:rPr>
      </w:pPr>
      <w:r w:rsidRPr="000502D1">
        <w:rPr>
          <w:rFonts w:ascii="Arial" w:hAnsi="Arial" w:cs="Arial"/>
          <w:sz w:val="20"/>
          <w:szCs w:val="20"/>
        </w:rPr>
        <w:t xml:space="preserve">2) v návaznosti na změnu kódu kraje se mění na stejné pozici i kódy všech jeho okresů (viz </w:t>
      </w:r>
      <w:hyperlink r:id="rId6" w:history="1">
        <w:r w:rsidRPr="000502D1">
          <w:rPr>
            <w:rStyle w:val="Hypertextovodkaz"/>
            <w:rFonts w:ascii="Arial" w:hAnsi="Arial" w:cs="Arial"/>
            <w:sz w:val="20"/>
            <w:szCs w:val="20"/>
          </w:rPr>
          <w:t>systematická část</w:t>
        </w:r>
      </w:hyperlink>
      <w:r w:rsidRPr="000502D1">
        <w:rPr>
          <w:rFonts w:ascii="Arial" w:hAnsi="Arial" w:cs="Arial"/>
          <w:color w:val="0000FF"/>
          <w:sz w:val="20"/>
          <w:szCs w:val="20"/>
        </w:rPr>
        <w:t xml:space="preserve"> </w:t>
      </w:r>
      <w:r w:rsidRPr="000502D1">
        <w:rPr>
          <w:rFonts w:ascii="Arial" w:hAnsi="Arial" w:cs="Arial"/>
          <w:sz w:val="20"/>
          <w:szCs w:val="20"/>
        </w:rPr>
        <w:t>klasifikace CZ-NUTS)</w:t>
      </w:r>
    </w:p>
    <w:p w:rsidR="000502D1" w:rsidRDefault="000502D1" w:rsidP="000502D1">
      <w:pPr>
        <w:jc w:val="both"/>
        <w:rPr>
          <w:rFonts w:ascii="Arial" w:hAnsi="Arial" w:cs="Arial"/>
          <w:sz w:val="20"/>
          <w:szCs w:val="20"/>
        </w:rPr>
      </w:pPr>
      <w:r w:rsidRPr="000502D1">
        <w:rPr>
          <w:rFonts w:ascii="Arial" w:hAnsi="Arial" w:cs="Arial"/>
          <w:sz w:val="20"/>
          <w:szCs w:val="20"/>
        </w:rPr>
        <w:t xml:space="preserve">3) do klasifikace byla na všech úrovních NUTS zařazena položka </w:t>
      </w:r>
      <w:r w:rsidRPr="000502D1">
        <w:rPr>
          <w:rFonts w:ascii="Arial" w:hAnsi="Arial" w:cs="Arial"/>
          <w:b/>
          <w:bCs/>
          <w:sz w:val="20"/>
          <w:szCs w:val="20"/>
        </w:rPr>
        <w:t>Extra-</w:t>
      </w:r>
      <w:proofErr w:type="spellStart"/>
      <w:r w:rsidRPr="000502D1">
        <w:rPr>
          <w:rFonts w:ascii="Arial" w:hAnsi="Arial" w:cs="Arial"/>
          <w:b/>
          <w:bCs/>
          <w:sz w:val="20"/>
          <w:szCs w:val="20"/>
        </w:rPr>
        <w:t>Regio</w:t>
      </w:r>
      <w:proofErr w:type="spellEnd"/>
      <w:r w:rsidRPr="000502D1">
        <w:rPr>
          <w:rFonts w:ascii="Arial" w:hAnsi="Arial" w:cs="Arial"/>
          <w:sz w:val="20"/>
          <w:szCs w:val="20"/>
        </w:rPr>
        <w:t>, která umožňuje lokalizovat aktivity členského státu provozované na ekonomickém území státu, které nemůže být připojeno k určitému regionu (viz Nařízení 1059/2003, odst. (12)).</w:t>
      </w:r>
    </w:p>
    <w:p w:rsidR="00C05F5A" w:rsidRPr="000502D1" w:rsidRDefault="000502D1" w:rsidP="000502D1">
      <w:pPr>
        <w:jc w:val="both"/>
        <w:rPr>
          <w:rFonts w:ascii="Arial" w:hAnsi="Arial" w:cs="Arial"/>
          <w:b/>
          <w:sz w:val="20"/>
          <w:szCs w:val="20"/>
        </w:rPr>
      </w:pPr>
      <w:r w:rsidRPr="000502D1">
        <w:rPr>
          <w:rFonts w:ascii="Arial" w:hAnsi="Arial" w:cs="Arial"/>
          <w:sz w:val="20"/>
          <w:szCs w:val="20"/>
        </w:rPr>
        <w:t xml:space="preserve">Změny kódů mezi původní a aktualizovanou klasifikací CZ-NUTS jsou v </w:t>
      </w:r>
      <w:hyperlink r:id="rId7" w:history="1">
        <w:r w:rsidRPr="000502D1">
          <w:rPr>
            <w:rStyle w:val="Hypertextovodkaz"/>
            <w:rFonts w:ascii="Arial" w:hAnsi="Arial" w:cs="Arial"/>
            <w:sz w:val="20"/>
            <w:szCs w:val="20"/>
          </w:rPr>
          <w:t>převodníku</w:t>
        </w:r>
      </w:hyperlink>
      <w:r w:rsidRPr="000502D1">
        <w:rPr>
          <w:rFonts w:ascii="Arial" w:hAnsi="Arial" w:cs="Arial"/>
          <w:sz w:val="20"/>
          <w:szCs w:val="20"/>
        </w:rPr>
        <w:t xml:space="preserve"> vyznačeny barevně.</w:t>
      </w:r>
    </w:p>
    <w:sectPr w:rsidR="00C05F5A" w:rsidRPr="000502D1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22C69"/>
    <w:rsid w:val="000502D1"/>
    <w:rsid w:val="000600A0"/>
    <w:rsid w:val="000B28D5"/>
    <w:rsid w:val="000C3173"/>
    <w:rsid w:val="002923E0"/>
    <w:rsid w:val="002D51F5"/>
    <w:rsid w:val="00546FD0"/>
    <w:rsid w:val="005B62FB"/>
    <w:rsid w:val="006C77FF"/>
    <w:rsid w:val="0077250E"/>
    <w:rsid w:val="007E5285"/>
    <w:rsid w:val="007E77DF"/>
    <w:rsid w:val="00880F22"/>
    <w:rsid w:val="008F294D"/>
    <w:rsid w:val="008F7731"/>
    <w:rsid w:val="009670D3"/>
    <w:rsid w:val="00C05F5A"/>
    <w:rsid w:val="00CB7359"/>
    <w:rsid w:val="00CF2AB6"/>
    <w:rsid w:val="00D26B08"/>
    <w:rsid w:val="00D83A91"/>
    <w:rsid w:val="00EC5111"/>
    <w:rsid w:val="00F24C2E"/>
    <w:rsid w:val="00FA6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8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9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60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72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3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95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85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1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0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4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32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40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37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86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zso.cz/csu/klasifik.nsf/i/160D0A5C0863C6F0C1256F8200466219/$File/CZ-NUTS%20prevodnik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zso.cz/csu/klasifik.nsf/i/13ED35BB70985093C1256F820046622E/$File/CZ-NUTSsystem.pdf" TargetMode="External"/><Relationship Id="rId5" Type="http://schemas.openxmlformats.org/officeDocument/2006/relationships/hyperlink" Target="http://www.czso.cz/csu/klasifik.nsf/i/13ED35BB70985093C1256F820046622E/$File/CZ-NUTSsystem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298</Words>
  <Characters>1759</Characters>
  <Application>Microsoft Office Word</Application>
  <DocSecurity>0</DocSecurity>
  <Lines>14</Lines>
  <Paragraphs>4</Paragraphs>
  <ScaleCrop>false</ScaleCrop>
  <Company>ČSÚ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2015-01-14T12:23:00Z</dcterms:created>
  <dcterms:modified xsi:type="dcterms:W3CDTF">2015-01-14T12:24:00Z</dcterms:modified>
</cp:coreProperties>
</file>